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FB5" w:rsidRPr="005E7FB5" w:rsidRDefault="005E7FB5" w:rsidP="005E7FB5">
      <w:pPr>
        <w:shd w:val="clear" w:color="auto" w:fill="FFFFFF"/>
        <w:spacing w:before="240" w:after="180" w:line="240" w:lineRule="auto"/>
        <w:outlineLvl w:val="0"/>
        <w:rPr>
          <w:rFonts w:ascii="Arial" w:eastAsia="Times New Roman" w:hAnsi="Arial" w:cs="Arial"/>
          <w:b/>
          <w:bCs/>
          <w:color w:val="004881"/>
          <w:kern w:val="36"/>
          <w:sz w:val="27"/>
          <w:szCs w:val="27"/>
          <w:lang w:eastAsia="en-GB"/>
        </w:rPr>
      </w:pPr>
      <w:bookmarkStart w:id="0" w:name="_GoBack"/>
      <w:bookmarkEnd w:id="0"/>
      <w:r w:rsidRPr="005E7FB5">
        <w:rPr>
          <w:rFonts w:ascii="Arial" w:eastAsia="Times New Roman" w:hAnsi="Arial" w:cs="Arial"/>
          <w:b/>
          <w:bCs/>
          <w:color w:val="004881"/>
          <w:kern w:val="36"/>
          <w:sz w:val="27"/>
          <w:szCs w:val="27"/>
          <w:lang w:eastAsia="en-GB"/>
        </w:rPr>
        <w:t>The gentle art of winning friends and influencing people</w:t>
      </w:r>
    </w:p>
    <w:p w:rsidR="005E7FB5" w:rsidRPr="005E7FB5" w:rsidRDefault="005E7FB5" w:rsidP="005E7FB5">
      <w:pPr>
        <w:shd w:val="clear" w:color="auto" w:fill="FFFFFF"/>
        <w:spacing w:before="120" w:after="120" w:line="240" w:lineRule="auto"/>
        <w:rPr>
          <w:rFonts w:ascii="Arial" w:eastAsia="Times New Roman" w:hAnsi="Arial" w:cs="Arial"/>
          <w:color w:val="000000"/>
          <w:sz w:val="18"/>
          <w:szCs w:val="18"/>
          <w:lang w:eastAsia="en-GB"/>
        </w:rPr>
      </w:pPr>
      <w:r w:rsidRPr="005E7FB5">
        <w:rPr>
          <w:rFonts w:ascii="Arial" w:eastAsia="Times New Roman" w:hAnsi="Arial" w:cs="Arial"/>
          <w:color w:val="000000"/>
          <w:sz w:val="18"/>
          <w:szCs w:val="18"/>
          <w:lang w:eastAsia="en-GB"/>
        </w:rPr>
        <w:t xml:space="preserve">Dale Carnegie’s “How to Win Friends and Influence People” is one of the most successful books ever </w:t>
      </w:r>
      <w:proofErr w:type="gramStart"/>
      <w:r w:rsidRPr="005E7FB5">
        <w:rPr>
          <w:rFonts w:ascii="Arial" w:eastAsia="Times New Roman" w:hAnsi="Arial" w:cs="Arial"/>
          <w:color w:val="000000"/>
          <w:sz w:val="18"/>
          <w:szCs w:val="18"/>
          <w:lang w:eastAsia="en-GB"/>
        </w:rPr>
        <w:t>written.</w:t>
      </w:r>
      <w:proofErr w:type="gramEnd"/>
      <w:r w:rsidRPr="005E7FB5">
        <w:rPr>
          <w:rFonts w:ascii="Arial" w:eastAsia="Times New Roman" w:hAnsi="Arial" w:cs="Arial"/>
          <w:color w:val="000000"/>
          <w:sz w:val="18"/>
          <w:szCs w:val="18"/>
          <w:lang w:eastAsia="en-GB"/>
        </w:rPr>
        <w:t xml:space="preserve"> Since 1936 it has sold over 30 million copies, and is the 11st highest selling </w:t>
      </w:r>
      <w:proofErr w:type="spellStart"/>
      <w:r w:rsidRPr="005E7FB5">
        <w:rPr>
          <w:rFonts w:ascii="Arial" w:eastAsia="Times New Roman" w:hAnsi="Arial" w:cs="Arial"/>
          <w:color w:val="000000"/>
          <w:sz w:val="18"/>
          <w:szCs w:val="18"/>
          <w:lang w:eastAsia="en-GB"/>
        </w:rPr>
        <w:t>non fiction</w:t>
      </w:r>
      <w:proofErr w:type="spellEnd"/>
      <w:r w:rsidRPr="005E7FB5">
        <w:rPr>
          <w:rFonts w:ascii="Arial" w:eastAsia="Times New Roman" w:hAnsi="Arial" w:cs="Arial"/>
          <w:color w:val="000000"/>
          <w:sz w:val="18"/>
          <w:szCs w:val="18"/>
          <w:lang w:eastAsia="en-GB"/>
        </w:rPr>
        <w:t xml:space="preserve"> book on Amazon. It is part of a </w:t>
      </w:r>
      <w:proofErr w:type="spellStart"/>
      <w:r w:rsidRPr="005E7FB5">
        <w:rPr>
          <w:rFonts w:ascii="Arial" w:eastAsia="Times New Roman" w:hAnsi="Arial" w:cs="Arial"/>
          <w:color w:val="000000"/>
          <w:sz w:val="18"/>
          <w:szCs w:val="18"/>
          <w:lang w:eastAsia="en-GB"/>
        </w:rPr>
        <w:t>self help</w:t>
      </w:r>
      <w:proofErr w:type="spellEnd"/>
      <w:r w:rsidRPr="005E7FB5">
        <w:rPr>
          <w:rFonts w:ascii="Arial" w:eastAsia="Times New Roman" w:hAnsi="Arial" w:cs="Arial"/>
          <w:color w:val="000000"/>
          <w:sz w:val="18"/>
          <w:szCs w:val="18"/>
          <w:lang w:eastAsia="en-GB"/>
        </w:rPr>
        <w:t xml:space="preserve"> tradition that goes back to Samuel Smiles, although I prefer Toby Young’s “How to Lose Friends and Alienate People”. Failure is always more amusing than success.</w:t>
      </w:r>
    </w:p>
    <w:p w:rsidR="005E7FB5" w:rsidRPr="005E7FB5" w:rsidRDefault="005E7FB5" w:rsidP="005E7FB5">
      <w:pPr>
        <w:shd w:val="clear" w:color="auto" w:fill="FFFFFF"/>
        <w:spacing w:before="120" w:after="120" w:line="240" w:lineRule="auto"/>
        <w:rPr>
          <w:rFonts w:ascii="Arial" w:eastAsia="Times New Roman" w:hAnsi="Arial" w:cs="Arial"/>
          <w:color w:val="000000"/>
          <w:sz w:val="18"/>
          <w:szCs w:val="18"/>
          <w:lang w:eastAsia="en-GB"/>
        </w:rPr>
      </w:pPr>
      <w:r w:rsidRPr="005E7FB5">
        <w:rPr>
          <w:rFonts w:ascii="Arial" w:eastAsia="Times New Roman" w:hAnsi="Arial" w:cs="Arial"/>
          <w:color w:val="000000"/>
          <w:sz w:val="18"/>
          <w:szCs w:val="18"/>
          <w:lang w:eastAsia="en-GB"/>
        </w:rPr>
        <w:t>But making friends and exerting influence is a core part of what I am supposed to do as President. And like everything that is important, no one ever tells you how to do it, although they are always on hand to let you know when you have done it badly. Indeed, much like Toby Young, I remember rather more easily how I failed to influence people than when I succeeded.</w:t>
      </w:r>
    </w:p>
    <w:p w:rsidR="005E7FB5" w:rsidRPr="005E7FB5" w:rsidRDefault="005E7FB5" w:rsidP="005E7FB5">
      <w:pPr>
        <w:shd w:val="clear" w:color="auto" w:fill="FFFFFF"/>
        <w:spacing w:before="120" w:after="120" w:line="240" w:lineRule="auto"/>
        <w:rPr>
          <w:rFonts w:ascii="Arial" w:eastAsia="Times New Roman" w:hAnsi="Arial" w:cs="Arial"/>
          <w:color w:val="000000"/>
          <w:sz w:val="18"/>
          <w:szCs w:val="18"/>
          <w:lang w:eastAsia="en-GB"/>
        </w:rPr>
      </w:pPr>
      <w:r w:rsidRPr="005E7FB5">
        <w:rPr>
          <w:rFonts w:ascii="Arial" w:eastAsia="Times New Roman" w:hAnsi="Arial" w:cs="Arial"/>
          <w:color w:val="000000"/>
          <w:sz w:val="18"/>
          <w:szCs w:val="18"/>
          <w:lang w:eastAsia="en-GB"/>
        </w:rPr>
        <w:t>But let’s have a go. A journalist writes a bad piece on antidepressants. I immediately write an email telling him that this is ridiculous, ill informed, prejudiced and will cause great harm and distress, and I will be complaining to the editor. And then delete it. Why? What does Dale say? “Try honestly to see things from the other person's point of view”.</w:t>
      </w:r>
    </w:p>
    <w:p w:rsidR="005E7FB5" w:rsidRPr="005E7FB5" w:rsidRDefault="005E7FB5" w:rsidP="005E7FB5">
      <w:pPr>
        <w:shd w:val="clear" w:color="auto" w:fill="FFFFFF"/>
        <w:spacing w:before="120" w:after="120" w:line="240" w:lineRule="auto"/>
        <w:rPr>
          <w:rFonts w:ascii="Arial" w:eastAsia="Times New Roman" w:hAnsi="Arial" w:cs="Arial"/>
          <w:color w:val="000000"/>
          <w:sz w:val="18"/>
          <w:szCs w:val="18"/>
          <w:lang w:eastAsia="en-GB"/>
        </w:rPr>
      </w:pPr>
      <w:r w:rsidRPr="005E7FB5">
        <w:rPr>
          <w:rFonts w:ascii="Arial" w:eastAsia="Times New Roman" w:hAnsi="Arial" w:cs="Arial"/>
          <w:color w:val="000000"/>
          <w:sz w:val="18"/>
          <w:szCs w:val="18"/>
          <w:lang w:eastAsia="en-GB"/>
        </w:rPr>
        <w:t>You are dealing with a professional journalist. They are just reporting what someone told them, or what was in the press release. It’s a story. And as anyone who has read Nick Davies “Flat Earth News” knows, they will probably have written three other stories today, plus tweeted, blogged and so on. They are tired, and don’t have time to do a literature search, Cochrane review and lots of interviews. They are just doing their job.</w:t>
      </w:r>
    </w:p>
    <w:p w:rsidR="005E7FB5" w:rsidRDefault="005E7FB5" w:rsidP="005E7FB5">
      <w:pPr>
        <w:shd w:val="clear" w:color="auto" w:fill="FFFFFF"/>
        <w:spacing w:before="120" w:after="120" w:line="240" w:lineRule="auto"/>
        <w:rPr>
          <w:rFonts w:ascii="Arial" w:eastAsia="Times New Roman" w:hAnsi="Arial" w:cs="Arial"/>
          <w:color w:val="000000"/>
          <w:sz w:val="18"/>
          <w:szCs w:val="18"/>
          <w:lang w:eastAsia="en-GB"/>
        </w:rPr>
      </w:pPr>
      <w:r w:rsidRPr="005E7FB5">
        <w:rPr>
          <w:rFonts w:ascii="Arial" w:eastAsia="Times New Roman" w:hAnsi="Arial" w:cs="Arial"/>
          <w:color w:val="000000"/>
          <w:sz w:val="18"/>
          <w:szCs w:val="18"/>
          <w:lang w:eastAsia="en-GB"/>
        </w:rPr>
        <w:t>So now you try again. Send another email, or even better pick up the phone. You congratulate them on a well written piece. Perhaps however because of space they over simplified a bit. Maybe they would like to return to the subject at a later date? How can you help? Would they be interested in a “comment” piece, bringing the reader up to date with some new research?</w:t>
      </w:r>
    </w:p>
    <w:p w:rsidR="005E7FB5" w:rsidRPr="005E7FB5" w:rsidRDefault="005E7FB5" w:rsidP="005E7FB5">
      <w:pPr>
        <w:shd w:val="clear" w:color="auto" w:fill="FFFFFF"/>
        <w:spacing w:before="120" w:after="120" w:line="240" w:lineRule="auto"/>
        <w:rPr>
          <w:rFonts w:ascii="Arial" w:eastAsia="Times New Roman" w:hAnsi="Arial" w:cs="Arial"/>
          <w:color w:val="000000"/>
          <w:sz w:val="18"/>
          <w:szCs w:val="18"/>
          <w:lang w:eastAsia="en-GB"/>
        </w:rPr>
      </w:pPr>
    </w:p>
    <w:p w:rsidR="005E7FB5" w:rsidRPr="005E7FB5" w:rsidRDefault="005E7FB5" w:rsidP="005E7FB5">
      <w:pPr>
        <w:shd w:val="clear" w:color="auto" w:fill="FFFFFF"/>
        <w:spacing w:after="180" w:line="240" w:lineRule="auto"/>
        <w:outlineLvl w:val="2"/>
        <w:rPr>
          <w:rFonts w:ascii="Arial" w:eastAsia="Times New Roman" w:hAnsi="Arial" w:cs="Arial"/>
          <w:b/>
          <w:bCs/>
          <w:color w:val="004881"/>
          <w:sz w:val="20"/>
          <w:szCs w:val="20"/>
          <w:lang w:eastAsia="en-GB"/>
        </w:rPr>
      </w:pPr>
      <w:r w:rsidRPr="005E7FB5">
        <w:rPr>
          <w:rFonts w:ascii="Arial" w:eastAsia="Times New Roman" w:hAnsi="Arial" w:cs="Arial"/>
          <w:b/>
          <w:bCs/>
          <w:color w:val="004881"/>
          <w:sz w:val="20"/>
          <w:szCs w:val="20"/>
          <w:lang w:eastAsia="en-GB"/>
        </w:rPr>
        <w:t>Always have a story</w:t>
      </w:r>
    </w:p>
    <w:p w:rsidR="005E7FB5" w:rsidRPr="005E7FB5" w:rsidRDefault="005E7FB5" w:rsidP="005E7FB5">
      <w:pPr>
        <w:shd w:val="clear" w:color="auto" w:fill="FFFFFF"/>
        <w:spacing w:before="120" w:after="120" w:line="240" w:lineRule="auto"/>
        <w:rPr>
          <w:rFonts w:ascii="Arial" w:eastAsia="Times New Roman" w:hAnsi="Arial" w:cs="Arial"/>
          <w:color w:val="000000"/>
          <w:sz w:val="18"/>
          <w:szCs w:val="18"/>
          <w:lang w:eastAsia="en-GB"/>
        </w:rPr>
      </w:pPr>
      <w:r w:rsidRPr="005E7FB5">
        <w:rPr>
          <w:rFonts w:ascii="Arial" w:eastAsia="Times New Roman" w:hAnsi="Arial" w:cs="Arial"/>
          <w:color w:val="000000"/>
          <w:sz w:val="18"/>
          <w:szCs w:val="18"/>
          <w:lang w:eastAsia="en-GB"/>
        </w:rPr>
        <w:t xml:space="preserve">Now what about a politician? </w:t>
      </w:r>
      <w:proofErr w:type="gramStart"/>
      <w:r w:rsidRPr="005E7FB5">
        <w:rPr>
          <w:rFonts w:ascii="Arial" w:eastAsia="Times New Roman" w:hAnsi="Arial" w:cs="Arial"/>
          <w:color w:val="000000"/>
          <w:sz w:val="18"/>
          <w:szCs w:val="18"/>
          <w:lang w:eastAsia="en-GB"/>
        </w:rPr>
        <w:t>Two rules.</w:t>
      </w:r>
      <w:proofErr w:type="gramEnd"/>
      <w:r w:rsidRPr="005E7FB5">
        <w:rPr>
          <w:rFonts w:ascii="Arial" w:eastAsia="Times New Roman" w:hAnsi="Arial" w:cs="Arial"/>
          <w:color w:val="000000"/>
          <w:sz w:val="18"/>
          <w:szCs w:val="18"/>
          <w:lang w:eastAsia="en-GB"/>
        </w:rPr>
        <w:t xml:space="preserve"> First tell a story. Politicians love stories. I have given evidence on numerous occasions to select committees, commissions, ministerial round tables, </w:t>
      </w:r>
      <w:proofErr w:type="gramStart"/>
      <w:r w:rsidRPr="005E7FB5">
        <w:rPr>
          <w:rFonts w:ascii="Arial" w:eastAsia="Times New Roman" w:hAnsi="Arial" w:cs="Arial"/>
          <w:color w:val="000000"/>
          <w:sz w:val="18"/>
          <w:szCs w:val="18"/>
          <w:lang w:eastAsia="en-GB"/>
        </w:rPr>
        <w:t>consultations</w:t>
      </w:r>
      <w:proofErr w:type="gramEnd"/>
      <w:r w:rsidRPr="005E7FB5">
        <w:rPr>
          <w:rFonts w:ascii="Arial" w:eastAsia="Times New Roman" w:hAnsi="Arial" w:cs="Arial"/>
          <w:color w:val="000000"/>
          <w:sz w:val="18"/>
          <w:szCs w:val="18"/>
          <w:lang w:eastAsia="en-GB"/>
        </w:rPr>
        <w:t xml:space="preserve"> </w:t>
      </w:r>
      <w:proofErr w:type="spellStart"/>
      <w:r w:rsidRPr="005E7FB5">
        <w:rPr>
          <w:rFonts w:ascii="Arial" w:eastAsia="Times New Roman" w:hAnsi="Arial" w:cs="Arial"/>
          <w:color w:val="000000"/>
          <w:sz w:val="18"/>
          <w:szCs w:val="18"/>
          <w:lang w:eastAsia="en-GB"/>
        </w:rPr>
        <w:t>etc</w:t>
      </w:r>
      <w:proofErr w:type="spellEnd"/>
      <w:r w:rsidRPr="005E7FB5">
        <w:rPr>
          <w:rFonts w:ascii="Arial" w:eastAsia="Times New Roman" w:hAnsi="Arial" w:cs="Arial"/>
          <w:color w:val="000000"/>
          <w:sz w:val="18"/>
          <w:szCs w:val="18"/>
          <w:lang w:eastAsia="en-GB"/>
        </w:rPr>
        <w:t xml:space="preserve"> on the subject of military mental health.</w:t>
      </w:r>
    </w:p>
    <w:p w:rsidR="005E7FB5" w:rsidRPr="005E7FB5" w:rsidRDefault="005E7FB5" w:rsidP="005E7FB5">
      <w:pPr>
        <w:shd w:val="clear" w:color="auto" w:fill="FFFFFF"/>
        <w:spacing w:before="120" w:after="120" w:line="240" w:lineRule="auto"/>
        <w:rPr>
          <w:rFonts w:ascii="Arial" w:eastAsia="Times New Roman" w:hAnsi="Arial" w:cs="Arial"/>
          <w:color w:val="000000"/>
          <w:sz w:val="18"/>
          <w:szCs w:val="18"/>
          <w:lang w:eastAsia="en-GB"/>
        </w:rPr>
      </w:pPr>
      <w:r w:rsidRPr="005E7FB5">
        <w:rPr>
          <w:rFonts w:ascii="Arial" w:eastAsia="Times New Roman" w:hAnsi="Arial" w:cs="Arial"/>
          <w:color w:val="000000"/>
          <w:sz w:val="18"/>
          <w:szCs w:val="18"/>
          <w:lang w:eastAsia="en-GB"/>
        </w:rPr>
        <w:t>Often we turn to the topic of mental health screening. They tell me of a terribly sad case of a young man recruited to the Armed Forces who comes back from deployment in a very bad way, and sometimes has done something terrible to himself or someone else.</w:t>
      </w:r>
    </w:p>
    <w:p w:rsidR="005E7FB5" w:rsidRPr="005E7FB5" w:rsidRDefault="005E7FB5" w:rsidP="005E7FB5">
      <w:pPr>
        <w:shd w:val="clear" w:color="auto" w:fill="FFFFFF"/>
        <w:spacing w:before="120" w:after="120" w:line="240" w:lineRule="auto"/>
        <w:rPr>
          <w:rFonts w:ascii="Arial" w:eastAsia="Times New Roman" w:hAnsi="Arial" w:cs="Arial"/>
          <w:color w:val="000000"/>
          <w:sz w:val="18"/>
          <w:szCs w:val="18"/>
          <w:lang w:eastAsia="en-GB"/>
        </w:rPr>
      </w:pPr>
      <w:r w:rsidRPr="005E7FB5">
        <w:rPr>
          <w:rFonts w:ascii="Arial" w:eastAsia="Times New Roman" w:hAnsi="Arial" w:cs="Arial"/>
          <w:color w:val="000000"/>
          <w:sz w:val="18"/>
          <w:szCs w:val="18"/>
          <w:lang w:eastAsia="en-GB"/>
        </w:rPr>
        <w:t>The politician says it’s a disgrace that they weren’t screened before they deployed – because all this would never have happened. I can talk statistics, NICE criteria, evidence – I can see their eyes glaze over. But if I agree, and then ask them if they can think of another constituent, from the same sink estate, left school at the same age with no qualifications, had a father in prison and a mother on the bottle and so on, and who also joined the Army?</w:t>
      </w:r>
    </w:p>
    <w:p w:rsidR="005E7FB5" w:rsidRPr="005E7FB5" w:rsidRDefault="005E7FB5" w:rsidP="005E7FB5">
      <w:pPr>
        <w:shd w:val="clear" w:color="auto" w:fill="FFFFFF"/>
        <w:spacing w:before="120" w:after="120" w:line="240" w:lineRule="auto"/>
        <w:rPr>
          <w:rFonts w:ascii="Arial" w:eastAsia="Times New Roman" w:hAnsi="Arial" w:cs="Arial"/>
          <w:color w:val="000000"/>
          <w:sz w:val="18"/>
          <w:szCs w:val="18"/>
          <w:lang w:eastAsia="en-GB"/>
        </w:rPr>
      </w:pPr>
      <w:r w:rsidRPr="005E7FB5">
        <w:rPr>
          <w:rFonts w:ascii="Arial" w:eastAsia="Times New Roman" w:hAnsi="Arial" w:cs="Arial"/>
          <w:color w:val="000000"/>
          <w:sz w:val="18"/>
          <w:szCs w:val="18"/>
          <w:lang w:eastAsia="en-GB"/>
        </w:rPr>
        <w:t>They usually can. How did that person do? “Really well, actually, became a Sergeant Major, I gave him a medal on the home coming parade a few months ago”.</w:t>
      </w:r>
    </w:p>
    <w:p w:rsidR="005E7FB5" w:rsidRPr="005E7FB5" w:rsidRDefault="005E7FB5" w:rsidP="005E7FB5">
      <w:pPr>
        <w:shd w:val="clear" w:color="auto" w:fill="FFFFFF"/>
        <w:spacing w:before="120" w:after="120" w:line="240" w:lineRule="auto"/>
        <w:rPr>
          <w:rFonts w:ascii="Arial" w:eastAsia="Times New Roman" w:hAnsi="Arial" w:cs="Arial"/>
          <w:color w:val="000000"/>
          <w:sz w:val="18"/>
          <w:szCs w:val="18"/>
          <w:lang w:eastAsia="en-GB"/>
        </w:rPr>
      </w:pPr>
      <w:r w:rsidRPr="005E7FB5">
        <w:rPr>
          <w:rFonts w:ascii="Arial" w:eastAsia="Times New Roman" w:hAnsi="Arial" w:cs="Arial"/>
          <w:color w:val="000000"/>
          <w:sz w:val="18"/>
          <w:szCs w:val="18"/>
          <w:lang w:eastAsia="en-GB"/>
        </w:rPr>
        <w:t>“Well, if we had screened out your first case, we would also have screening out this chap and four more like him”.</w:t>
      </w:r>
    </w:p>
    <w:p w:rsidR="005E7FB5" w:rsidRPr="005E7FB5" w:rsidRDefault="005E7FB5" w:rsidP="005E7FB5">
      <w:pPr>
        <w:shd w:val="clear" w:color="auto" w:fill="FFFFFF"/>
        <w:spacing w:before="120" w:after="120" w:line="240" w:lineRule="auto"/>
        <w:rPr>
          <w:rFonts w:ascii="Arial" w:eastAsia="Times New Roman" w:hAnsi="Arial" w:cs="Arial"/>
          <w:color w:val="000000"/>
          <w:sz w:val="18"/>
          <w:szCs w:val="18"/>
          <w:lang w:eastAsia="en-GB"/>
        </w:rPr>
      </w:pPr>
      <w:r w:rsidRPr="005E7FB5">
        <w:rPr>
          <w:rFonts w:ascii="Arial" w:eastAsia="Times New Roman" w:hAnsi="Arial" w:cs="Arial"/>
          <w:color w:val="000000"/>
          <w:sz w:val="18"/>
          <w:szCs w:val="18"/>
          <w:lang w:eastAsia="en-GB"/>
        </w:rPr>
        <w:t>They get that. I could have sent them our study showing this, and our </w:t>
      </w:r>
      <w:hyperlink r:id="rId5" w:history="1">
        <w:r w:rsidRPr="005E7FB5">
          <w:rPr>
            <w:rFonts w:ascii="Arial" w:eastAsia="Times New Roman" w:hAnsi="Arial" w:cs="Arial"/>
            <w:color w:val="004881"/>
            <w:sz w:val="18"/>
            <w:szCs w:val="18"/>
            <w:lang w:eastAsia="en-GB"/>
          </w:rPr>
          <w:t>new randomised controlled trial</w:t>
        </w:r>
      </w:hyperlink>
      <w:r w:rsidRPr="005E7FB5">
        <w:rPr>
          <w:rFonts w:ascii="Arial" w:eastAsia="Times New Roman" w:hAnsi="Arial" w:cs="Arial"/>
          <w:color w:val="000000"/>
          <w:sz w:val="18"/>
          <w:szCs w:val="18"/>
          <w:lang w:eastAsia="en-GB"/>
        </w:rPr>
        <w:t> only out last week, and they wouldn’t even have opened the email. But a story they will remember for ages… (</w:t>
      </w:r>
      <w:hyperlink r:id="rId6" w:history="1">
        <w:r w:rsidRPr="005E7FB5">
          <w:rPr>
            <w:rFonts w:ascii="Arial" w:eastAsia="Times New Roman" w:hAnsi="Arial" w:cs="Arial"/>
            <w:color w:val="004881"/>
            <w:sz w:val="18"/>
            <w:szCs w:val="18"/>
            <w:lang w:eastAsia="en-GB"/>
          </w:rPr>
          <w:t>BMJ research article</w:t>
        </w:r>
      </w:hyperlink>
      <w:r w:rsidRPr="005E7FB5">
        <w:rPr>
          <w:rFonts w:ascii="Arial" w:eastAsia="Times New Roman" w:hAnsi="Arial" w:cs="Arial"/>
          <w:color w:val="000000"/>
          <w:sz w:val="18"/>
          <w:szCs w:val="18"/>
          <w:lang w:eastAsia="en-GB"/>
        </w:rPr>
        <w:t>, </w:t>
      </w:r>
      <w:hyperlink r:id="rId7" w:history="1">
        <w:r w:rsidRPr="005E7FB5">
          <w:rPr>
            <w:rFonts w:ascii="Arial" w:eastAsia="Times New Roman" w:hAnsi="Arial" w:cs="Arial"/>
            <w:color w:val="004881"/>
            <w:sz w:val="18"/>
            <w:szCs w:val="18"/>
            <w:lang w:eastAsia="en-GB"/>
          </w:rPr>
          <w:t>IOPPN press release</w:t>
        </w:r>
      </w:hyperlink>
      <w:r w:rsidRPr="005E7FB5">
        <w:rPr>
          <w:rFonts w:ascii="Arial" w:eastAsia="Times New Roman" w:hAnsi="Arial" w:cs="Arial"/>
          <w:color w:val="000000"/>
          <w:sz w:val="18"/>
          <w:szCs w:val="18"/>
          <w:lang w:eastAsia="en-GB"/>
        </w:rPr>
        <w:t>)</w:t>
      </w:r>
    </w:p>
    <w:p w:rsidR="005E7FB5" w:rsidRDefault="005E7FB5" w:rsidP="005E7FB5">
      <w:pPr>
        <w:shd w:val="clear" w:color="auto" w:fill="FFFFFF"/>
        <w:spacing w:before="120" w:after="120" w:line="240" w:lineRule="auto"/>
        <w:rPr>
          <w:rFonts w:ascii="Arial" w:eastAsia="Times New Roman" w:hAnsi="Arial" w:cs="Arial"/>
          <w:color w:val="000000"/>
          <w:sz w:val="18"/>
          <w:szCs w:val="18"/>
          <w:lang w:eastAsia="en-GB"/>
        </w:rPr>
      </w:pPr>
      <w:r w:rsidRPr="005E7FB5">
        <w:rPr>
          <w:rFonts w:ascii="Arial" w:eastAsia="Times New Roman" w:hAnsi="Arial" w:cs="Arial"/>
          <w:color w:val="000000"/>
          <w:sz w:val="18"/>
          <w:szCs w:val="18"/>
          <w:lang w:eastAsia="en-GB"/>
        </w:rPr>
        <w:t>So always have a story.</w:t>
      </w:r>
    </w:p>
    <w:p w:rsidR="005E7FB5" w:rsidRPr="005E7FB5" w:rsidRDefault="005E7FB5" w:rsidP="005E7FB5">
      <w:pPr>
        <w:shd w:val="clear" w:color="auto" w:fill="FFFFFF"/>
        <w:spacing w:before="120" w:after="120" w:line="240" w:lineRule="auto"/>
        <w:rPr>
          <w:rFonts w:ascii="Arial" w:eastAsia="Times New Roman" w:hAnsi="Arial" w:cs="Arial"/>
          <w:color w:val="000000"/>
          <w:sz w:val="18"/>
          <w:szCs w:val="18"/>
          <w:lang w:eastAsia="en-GB"/>
        </w:rPr>
      </w:pPr>
    </w:p>
    <w:p w:rsidR="005E7FB5" w:rsidRPr="005E7FB5" w:rsidRDefault="005E7FB5" w:rsidP="005E7FB5">
      <w:pPr>
        <w:shd w:val="clear" w:color="auto" w:fill="FFFFFF"/>
        <w:spacing w:after="180" w:line="240" w:lineRule="auto"/>
        <w:outlineLvl w:val="2"/>
        <w:rPr>
          <w:rFonts w:ascii="Arial" w:eastAsia="Times New Roman" w:hAnsi="Arial" w:cs="Arial"/>
          <w:b/>
          <w:bCs/>
          <w:color w:val="004881"/>
          <w:sz w:val="20"/>
          <w:szCs w:val="20"/>
          <w:lang w:eastAsia="en-GB"/>
        </w:rPr>
      </w:pPr>
      <w:r w:rsidRPr="005E7FB5">
        <w:rPr>
          <w:rFonts w:ascii="Arial" w:eastAsia="Times New Roman" w:hAnsi="Arial" w:cs="Arial"/>
          <w:b/>
          <w:bCs/>
          <w:color w:val="004881"/>
          <w:sz w:val="20"/>
          <w:szCs w:val="20"/>
          <w:lang w:eastAsia="en-GB"/>
        </w:rPr>
        <w:t>Enlist help</w:t>
      </w:r>
    </w:p>
    <w:p w:rsidR="005E7FB5" w:rsidRPr="005E7FB5" w:rsidRDefault="005E7FB5" w:rsidP="005E7FB5">
      <w:pPr>
        <w:shd w:val="clear" w:color="auto" w:fill="FFFFFF"/>
        <w:spacing w:before="120" w:after="120" w:line="240" w:lineRule="auto"/>
        <w:rPr>
          <w:rFonts w:ascii="Arial" w:eastAsia="Times New Roman" w:hAnsi="Arial" w:cs="Arial"/>
          <w:color w:val="000000"/>
          <w:sz w:val="18"/>
          <w:szCs w:val="18"/>
          <w:lang w:eastAsia="en-GB"/>
        </w:rPr>
      </w:pPr>
      <w:proofErr w:type="gramStart"/>
      <w:r w:rsidRPr="005E7FB5">
        <w:rPr>
          <w:rFonts w:ascii="Arial" w:eastAsia="Times New Roman" w:hAnsi="Arial" w:cs="Arial"/>
          <w:color w:val="000000"/>
          <w:sz w:val="18"/>
          <w:szCs w:val="18"/>
          <w:lang w:eastAsia="en-GB"/>
        </w:rPr>
        <w:t>And even better than you doing this, get patients and relatives to do the job for you.</w:t>
      </w:r>
      <w:proofErr w:type="gramEnd"/>
      <w:r w:rsidRPr="005E7FB5">
        <w:rPr>
          <w:rFonts w:ascii="Arial" w:eastAsia="Times New Roman" w:hAnsi="Arial" w:cs="Arial"/>
          <w:color w:val="000000"/>
          <w:sz w:val="18"/>
          <w:szCs w:val="18"/>
          <w:lang w:eastAsia="en-GB"/>
        </w:rPr>
        <w:t xml:space="preserve"> Give them the address of their MP. One of the virtues of our system is that even if your MP happens to be a Secretary of State or even Prime Minister, sooner or later they really will see you. It makes a difference.</w:t>
      </w:r>
    </w:p>
    <w:p w:rsidR="005E7FB5" w:rsidRPr="005E7FB5" w:rsidRDefault="005E7FB5" w:rsidP="005E7FB5">
      <w:pPr>
        <w:shd w:val="clear" w:color="auto" w:fill="FFFFFF"/>
        <w:spacing w:before="120" w:after="120" w:line="240" w:lineRule="auto"/>
        <w:rPr>
          <w:rFonts w:ascii="Arial" w:eastAsia="Times New Roman" w:hAnsi="Arial" w:cs="Arial"/>
          <w:color w:val="000000"/>
          <w:sz w:val="18"/>
          <w:szCs w:val="18"/>
          <w:lang w:eastAsia="en-GB"/>
        </w:rPr>
      </w:pPr>
      <w:r w:rsidRPr="005E7FB5">
        <w:rPr>
          <w:rFonts w:ascii="Arial" w:eastAsia="Times New Roman" w:hAnsi="Arial" w:cs="Arial"/>
          <w:color w:val="000000"/>
          <w:sz w:val="18"/>
          <w:szCs w:val="18"/>
          <w:lang w:eastAsia="en-GB"/>
        </w:rPr>
        <w:t xml:space="preserve">And ride the wave. Mental health is fashionable. More and more people “get it”. And even those who don’t really get it, which is probably still the majority still, they know that they are supposed to, and that’s almost as good. You and I know that we deal with mental illness, but, button your lip for the duration of the meeting, and talk mental health and </w:t>
      </w:r>
      <w:proofErr w:type="spellStart"/>
      <w:r w:rsidRPr="005E7FB5">
        <w:rPr>
          <w:rFonts w:ascii="Arial" w:eastAsia="Times New Roman" w:hAnsi="Arial" w:cs="Arial"/>
          <w:color w:val="000000"/>
          <w:sz w:val="18"/>
          <w:szCs w:val="18"/>
          <w:lang w:eastAsia="en-GB"/>
        </w:rPr>
        <w:t>well being</w:t>
      </w:r>
      <w:proofErr w:type="spellEnd"/>
      <w:r w:rsidRPr="005E7FB5">
        <w:rPr>
          <w:rFonts w:ascii="Arial" w:eastAsia="Times New Roman" w:hAnsi="Arial" w:cs="Arial"/>
          <w:color w:val="000000"/>
          <w:sz w:val="18"/>
          <w:szCs w:val="18"/>
          <w:lang w:eastAsia="en-GB"/>
        </w:rPr>
        <w:t xml:space="preserve"> until you are out of the door with the commitment that you wanted.</w:t>
      </w:r>
    </w:p>
    <w:p w:rsidR="005E7FB5" w:rsidRPr="005E7FB5" w:rsidRDefault="005E7FB5" w:rsidP="005E7FB5">
      <w:pPr>
        <w:shd w:val="clear" w:color="auto" w:fill="FFFFFF"/>
        <w:spacing w:before="120" w:after="120" w:line="240" w:lineRule="auto"/>
        <w:rPr>
          <w:rFonts w:ascii="Arial" w:eastAsia="Times New Roman" w:hAnsi="Arial" w:cs="Arial"/>
          <w:color w:val="000000"/>
          <w:sz w:val="18"/>
          <w:szCs w:val="18"/>
          <w:lang w:eastAsia="en-GB"/>
        </w:rPr>
      </w:pPr>
      <w:r w:rsidRPr="005E7FB5">
        <w:rPr>
          <w:rFonts w:ascii="Arial" w:eastAsia="Times New Roman" w:hAnsi="Arial" w:cs="Arial"/>
          <w:color w:val="000000"/>
          <w:sz w:val="18"/>
          <w:szCs w:val="18"/>
          <w:lang w:eastAsia="en-GB"/>
        </w:rPr>
        <w:t xml:space="preserve">Get allies. When I started in psychiatry it was fair to say that the main user group, MIND, didn’t like us and the feelings were reciprocated. A lot of careful work by my predecessors has reversed this. And now we are alongside MIND in the Mental Health Policy Group, which contains the six key influencing organisations in the </w:t>
      </w:r>
      <w:r w:rsidRPr="005E7FB5">
        <w:rPr>
          <w:rFonts w:ascii="Arial" w:eastAsia="Times New Roman" w:hAnsi="Arial" w:cs="Arial"/>
          <w:color w:val="000000"/>
          <w:sz w:val="18"/>
          <w:szCs w:val="18"/>
          <w:lang w:eastAsia="en-GB"/>
        </w:rPr>
        <w:lastRenderedPageBreak/>
        <w:t>field. When we hunt as a pack we are a very powerful lobby – as was the case with the Five Year Forward View and also getting a voice, not a large voice, but still a voice, in the Holy of Holies, the Treasury.</w:t>
      </w:r>
    </w:p>
    <w:p w:rsidR="005E7FB5" w:rsidRDefault="005E7FB5" w:rsidP="005E7FB5">
      <w:pPr>
        <w:shd w:val="clear" w:color="auto" w:fill="FFFFFF"/>
        <w:spacing w:before="120" w:after="120" w:line="240" w:lineRule="auto"/>
        <w:rPr>
          <w:rFonts w:ascii="Arial" w:eastAsia="Times New Roman" w:hAnsi="Arial" w:cs="Arial"/>
          <w:color w:val="000000"/>
          <w:sz w:val="18"/>
          <w:szCs w:val="18"/>
          <w:lang w:eastAsia="en-GB"/>
        </w:rPr>
      </w:pPr>
      <w:r w:rsidRPr="005E7FB5">
        <w:rPr>
          <w:rFonts w:ascii="Arial" w:eastAsia="Times New Roman" w:hAnsi="Arial" w:cs="Arial"/>
          <w:color w:val="000000"/>
          <w:sz w:val="18"/>
          <w:szCs w:val="18"/>
          <w:lang w:eastAsia="en-GB"/>
        </w:rPr>
        <w:t>And then lobby, lobby and lobby again. Politics finally depends on people. Get to know them. It is fashionable to be cynical about politicians, but I have a shameful secret that only now as I come to end of my term I am now prepared to admit. I like most politicians. There, I have said it. Nearly all work very hard and don’t actually get that much pay for the hours.</w:t>
      </w:r>
    </w:p>
    <w:p w:rsidR="005E7FB5" w:rsidRPr="005E7FB5" w:rsidRDefault="005E7FB5" w:rsidP="005E7FB5">
      <w:pPr>
        <w:shd w:val="clear" w:color="auto" w:fill="FFFFFF"/>
        <w:spacing w:before="120" w:after="120" w:line="240" w:lineRule="auto"/>
        <w:rPr>
          <w:rFonts w:ascii="Arial" w:eastAsia="Times New Roman" w:hAnsi="Arial" w:cs="Arial"/>
          <w:color w:val="000000"/>
          <w:sz w:val="18"/>
          <w:szCs w:val="18"/>
          <w:lang w:eastAsia="en-GB"/>
        </w:rPr>
      </w:pPr>
    </w:p>
    <w:p w:rsidR="005E7FB5" w:rsidRPr="005E7FB5" w:rsidRDefault="005E7FB5" w:rsidP="005E7FB5">
      <w:pPr>
        <w:shd w:val="clear" w:color="auto" w:fill="FFFFFF"/>
        <w:spacing w:after="180" w:line="240" w:lineRule="auto"/>
        <w:outlineLvl w:val="2"/>
        <w:rPr>
          <w:rFonts w:ascii="Arial" w:eastAsia="Times New Roman" w:hAnsi="Arial" w:cs="Arial"/>
          <w:b/>
          <w:bCs/>
          <w:color w:val="004881"/>
          <w:sz w:val="20"/>
          <w:szCs w:val="20"/>
          <w:lang w:eastAsia="en-GB"/>
        </w:rPr>
      </w:pPr>
      <w:r w:rsidRPr="005E7FB5">
        <w:rPr>
          <w:rFonts w:ascii="Arial" w:eastAsia="Times New Roman" w:hAnsi="Arial" w:cs="Arial"/>
          <w:b/>
          <w:bCs/>
          <w:color w:val="004881"/>
          <w:sz w:val="20"/>
          <w:szCs w:val="20"/>
          <w:lang w:eastAsia="en-GB"/>
        </w:rPr>
        <w:t>Try, try again</w:t>
      </w:r>
    </w:p>
    <w:p w:rsidR="005E7FB5" w:rsidRPr="005E7FB5" w:rsidRDefault="005E7FB5" w:rsidP="005E7FB5">
      <w:pPr>
        <w:shd w:val="clear" w:color="auto" w:fill="FFFFFF"/>
        <w:spacing w:before="120" w:after="120" w:line="240" w:lineRule="auto"/>
        <w:rPr>
          <w:rFonts w:ascii="Arial" w:eastAsia="Times New Roman" w:hAnsi="Arial" w:cs="Arial"/>
          <w:color w:val="000000"/>
          <w:sz w:val="18"/>
          <w:szCs w:val="18"/>
          <w:lang w:eastAsia="en-GB"/>
        </w:rPr>
      </w:pPr>
      <w:r w:rsidRPr="005E7FB5">
        <w:rPr>
          <w:rFonts w:ascii="Arial" w:eastAsia="Times New Roman" w:hAnsi="Arial" w:cs="Arial"/>
          <w:color w:val="000000"/>
          <w:sz w:val="18"/>
          <w:szCs w:val="18"/>
          <w:lang w:eastAsia="en-GB"/>
        </w:rPr>
        <w:t xml:space="preserve">Very few will reach the glittering prizes, but that doesn’t deter them. I have now dealt with 11 ministers for veterans’ health during my time working in that field, from all main parties. All but one </w:t>
      </w:r>
      <w:proofErr w:type="gramStart"/>
      <w:r w:rsidRPr="005E7FB5">
        <w:rPr>
          <w:rFonts w:ascii="Arial" w:eastAsia="Times New Roman" w:hAnsi="Arial" w:cs="Arial"/>
          <w:color w:val="000000"/>
          <w:sz w:val="18"/>
          <w:szCs w:val="18"/>
          <w:lang w:eastAsia="en-GB"/>
        </w:rPr>
        <w:t>were</w:t>
      </w:r>
      <w:proofErr w:type="gramEnd"/>
      <w:r w:rsidRPr="005E7FB5">
        <w:rPr>
          <w:rFonts w:ascii="Arial" w:eastAsia="Times New Roman" w:hAnsi="Arial" w:cs="Arial"/>
          <w:color w:val="000000"/>
          <w:sz w:val="18"/>
          <w:szCs w:val="18"/>
          <w:lang w:eastAsia="en-GB"/>
        </w:rPr>
        <w:t xml:space="preserve"> very good. 90</w:t>
      </w:r>
      <w:proofErr w:type="gramStart"/>
      <w:r w:rsidRPr="005E7FB5">
        <w:rPr>
          <w:rFonts w:ascii="Arial" w:eastAsia="Times New Roman" w:hAnsi="Arial" w:cs="Arial"/>
          <w:color w:val="000000"/>
          <w:sz w:val="18"/>
          <w:szCs w:val="18"/>
          <w:lang w:eastAsia="en-GB"/>
        </w:rPr>
        <w:t>%,</w:t>
      </w:r>
      <w:proofErr w:type="gramEnd"/>
      <w:r w:rsidRPr="005E7FB5">
        <w:rPr>
          <w:rFonts w:ascii="Arial" w:eastAsia="Times New Roman" w:hAnsi="Arial" w:cs="Arial"/>
          <w:color w:val="000000"/>
          <w:sz w:val="18"/>
          <w:szCs w:val="18"/>
          <w:lang w:eastAsia="en-GB"/>
        </w:rPr>
        <w:t xml:space="preserve"> wasn’t party political. Most really wanted to do the best </w:t>
      </w:r>
      <w:proofErr w:type="gramStart"/>
      <w:r w:rsidRPr="005E7FB5">
        <w:rPr>
          <w:rFonts w:ascii="Arial" w:eastAsia="Times New Roman" w:hAnsi="Arial" w:cs="Arial"/>
          <w:color w:val="000000"/>
          <w:sz w:val="18"/>
          <w:szCs w:val="18"/>
          <w:lang w:eastAsia="en-GB"/>
        </w:rPr>
        <w:t>they</w:t>
      </w:r>
      <w:proofErr w:type="gramEnd"/>
      <w:r w:rsidRPr="005E7FB5">
        <w:rPr>
          <w:rFonts w:ascii="Arial" w:eastAsia="Times New Roman" w:hAnsi="Arial" w:cs="Arial"/>
          <w:color w:val="000000"/>
          <w:sz w:val="18"/>
          <w:szCs w:val="18"/>
          <w:lang w:eastAsia="en-GB"/>
        </w:rPr>
        <w:t xml:space="preserve"> good for those who have served. And I find most politicians, once they have decided that you aren’t secretly filming or recording them, are decent people with a sense of humour and of the absurd. I did say “most”, not “all”.</w:t>
      </w:r>
    </w:p>
    <w:p w:rsidR="005E7FB5" w:rsidRPr="005E7FB5" w:rsidRDefault="005E7FB5" w:rsidP="005E7FB5">
      <w:pPr>
        <w:shd w:val="clear" w:color="auto" w:fill="FFFFFF"/>
        <w:spacing w:before="120" w:after="120" w:line="240" w:lineRule="auto"/>
        <w:rPr>
          <w:rFonts w:ascii="Arial" w:eastAsia="Times New Roman" w:hAnsi="Arial" w:cs="Arial"/>
          <w:color w:val="000000"/>
          <w:sz w:val="18"/>
          <w:szCs w:val="18"/>
          <w:lang w:eastAsia="en-GB"/>
        </w:rPr>
      </w:pPr>
      <w:r w:rsidRPr="005E7FB5">
        <w:rPr>
          <w:rFonts w:ascii="Arial" w:eastAsia="Times New Roman" w:hAnsi="Arial" w:cs="Arial"/>
          <w:color w:val="000000"/>
          <w:sz w:val="18"/>
          <w:szCs w:val="18"/>
          <w:lang w:eastAsia="en-GB"/>
        </w:rPr>
        <w:t>But whatever their personality or party affiliation, my job is to get to know them. It is important to develop personal links. It sounds cheesy but it is. And how does one do that? If at first you don’t succeed, try, try and again. And if that still hasn’t worked, befriend the person who keeps the minister’s diary. They know what’s going on.</w:t>
      </w:r>
    </w:p>
    <w:p w:rsidR="005E7FB5" w:rsidRPr="005E7FB5" w:rsidRDefault="005E7FB5" w:rsidP="005E7FB5">
      <w:pPr>
        <w:shd w:val="clear" w:color="auto" w:fill="FFFFFF"/>
        <w:spacing w:before="120" w:after="120" w:line="240" w:lineRule="auto"/>
        <w:rPr>
          <w:rFonts w:ascii="Arial" w:eastAsia="Times New Roman" w:hAnsi="Arial" w:cs="Arial"/>
          <w:color w:val="000000"/>
          <w:sz w:val="18"/>
          <w:szCs w:val="18"/>
          <w:lang w:eastAsia="en-GB"/>
        </w:rPr>
      </w:pPr>
      <w:proofErr w:type="gramStart"/>
      <w:r w:rsidRPr="005E7FB5">
        <w:rPr>
          <w:rFonts w:ascii="Arial" w:eastAsia="Times New Roman" w:hAnsi="Arial" w:cs="Arial"/>
          <w:color w:val="000000"/>
          <w:sz w:val="18"/>
          <w:szCs w:val="18"/>
          <w:lang w:eastAsia="en-GB"/>
        </w:rPr>
        <w:t>Lobbying works.</w:t>
      </w:r>
      <w:proofErr w:type="gramEnd"/>
      <w:r w:rsidRPr="005E7FB5">
        <w:rPr>
          <w:rFonts w:ascii="Arial" w:eastAsia="Times New Roman" w:hAnsi="Arial" w:cs="Arial"/>
          <w:color w:val="000000"/>
          <w:sz w:val="18"/>
          <w:szCs w:val="18"/>
          <w:lang w:eastAsia="en-GB"/>
        </w:rPr>
        <w:t xml:space="preserve"> </w:t>
      </w:r>
      <w:proofErr w:type="gramStart"/>
      <w:r w:rsidRPr="005E7FB5">
        <w:rPr>
          <w:rFonts w:ascii="Arial" w:eastAsia="Times New Roman" w:hAnsi="Arial" w:cs="Arial"/>
          <w:color w:val="000000"/>
          <w:sz w:val="18"/>
          <w:szCs w:val="18"/>
          <w:lang w:eastAsia="en-GB"/>
        </w:rPr>
        <w:t>Sometimes.</w:t>
      </w:r>
      <w:proofErr w:type="gramEnd"/>
      <w:r w:rsidRPr="005E7FB5">
        <w:rPr>
          <w:rFonts w:ascii="Arial" w:eastAsia="Times New Roman" w:hAnsi="Arial" w:cs="Arial"/>
          <w:color w:val="000000"/>
          <w:sz w:val="18"/>
          <w:szCs w:val="18"/>
          <w:lang w:eastAsia="en-GB"/>
        </w:rPr>
        <w:t xml:space="preserve"> We have lobbied I think successfully for changes to the Prevent programme, Mandatory Reporting on Child Abuse, sensible outcome measures (well, more sensible than they would have been if we hadn’t bothered). </w:t>
      </w:r>
      <w:proofErr w:type="gramStart"/>
      <w:r w:rsidRPr="005E7FB5">
        <w:rPr>
          <w:rFonts w:ascii="Arial" w:eastAsia="Times New Roman" w:hAnsi="Arial" w:cs="Arial"/>
          <w:color w:val="000000"/>
          <w:sz w:val="18"/>
          <w:szCs w:val="18"/>
          <w:lang w:eastAsia="en-GB"/>
        </w:rPr>
        <w:t>the</w:t>
      </w:r>
      <w:proofErr w:type="gramEnd"/>
      <w:r w:rsidRPr="005E7FB5">
        <w:rPr>
          <w:rFonts w:ascii="Arial" w:eastAsia="Times New Roman" w:hAnsi="Arial" w:cs="Arial"/>
          <w:color w:val="000000"/>
          <w:sz w:val="18"/>
          <w:szCs w:val="18"/>
          <w:lang w:eastAsia="en-GB"/>
        </w:rPr>
        <w:t xml:space="preserve"> way in which NHS Digital use data, persuading NHS-E to accept the findings of the Crisp Commission on beds, and many more.</w:t>
      </w:r>
    </w:p>
    <w:p w:rsidR="005E7FB5" w:rsidRPr="005E7FB5" w:rsidRDefault="005E7FB5" w:rsidP="005E7FB5">
      <w:pPr>
        <w:shd w:val="clear" w:color="auto" w:fill="FFFFFF"/>
        <w:spacing w:before="120" w:after="120" w:line="240" w:lineRule="auto"/>
        <w:rPr>
          <w:rFonts w:ascii="Arial" w:eastAsia="Times New Roman" w:hAnsi="Arial" w:cs="Arial"/>
          <w:color w:val="000000"/>
          <w:sz w:val="18"/>
          <w:szCs w:val="18"/>
          <w:lang w:eastAsia="en-GB"/>
        </w:rPr>
      </w:pPr>
      <w:proofErr w:type="gramStart"/>
      <w:r w:rsidRPr="005E7FB5">
        <w:rPr>
          <w:rFonts w:ascii="Arial" w:eastAsia="Times New Roman" w:hAnsi="Arial" w:cs="Arial"/>
          <w:color w:val="000000"/>
          <w:sz w:val="18"/>
          <w:szCs w:val="18"/>
          <w:lang w:eastAsia="en-GB"/>
        </w:rPr>
        <w:t>And what about the longer game?</w:t>
      </w:r>
      <w:proofErr w:type="gramEnd"/>
      <w:r w:rsidRPr="005E7FB5">
        <w:rPr>
          <w:rFonts w:ascii="Arial" w:eastAsia="Times New Roman" w:hAnsi="Arial" w:cs="Arial"/>
          <w:color w:val="000000"/>
          <w:sz w:val="18"/>
          <w:szCs w:val="18"/>
          <w:lang w:eastAsia="en-GB"/>
        </w:rPr>
        <w:t xml:space="preserve"> When I started this role we went through a big review of our communications, which wasn’t easy. But in the end we decided that what we really wanted to be was not so much a campaigning organisation - there are organisations better placed to do this.</w:t>
      </w:r>
    </w:p>
    <w:p w:rsidR="005E7FB5" w:rsidRPr="005E7FB5" w:rsidRDefault="005E7FB5" w:rsidP="005E7FB5">
      <w:pPr>
        <w:shd w:val="clear" w:color="auto" w:fill="FFFFFF"/>
        <w:spacing w:before="120" w:after="120" w:line="240" w:lineRule="auto"/>
        <w:rPr>
          <w:rFonts w:ascii="Arial" w:eastAsia="Times New Roman" w:hAnsi="Arial" w:cs="Arial"/>
          <w:color w:val="000000"/>
          <w:sz w:val="18"/>
          <w:szCs w:val="18"/>
          <w:lang w:eastAsia="en-GB"/>
        </w:rPr>
      </w:pPr>
      <w:r w:rsidRPr="005E7FB5">
        <w:rPr>
          <w:rFonts w:ascii="Arial" w:eastAsia="Times New Roman" w:hAnsi="Arial" w:cs="Arial"/>
          <w:color w:val="000000"/>
          <w:sz w:val="18"/>
          <w:szCs w:val="18"/>
          <w:lang w:eastAsia="en-GB"/>
        </w:rPr>
        <w:t>We want to become a trusted source of advice – to be in effect a calm, authoritative voice for mental health, one that is visible, credible, and useful. And I think we are achieving that. Here’s one example – in February 2015 we had 106 media pieces with audience reach of 30 million, Last month it was 283 media places reaching 100 million.</w:t>
      </w:r>
    </w:p>
    <w:p w:rsidR="005E7FB5" w:rsidRPr="005E7FB5" w:rsidRDefault="005E7FB5" w:rsidP="005E7FB5">
      <w:pPr>
        <w:shd w:val="clear" w:color="auto" w:fill="FFFFFF"/>
        <w:spacing w:before="120" w:after="120" w:line="240" w:lineRule="auto"/>
        <w:rPr>
          <w:rFonts w:ascii="Arial" w:eastAsia="Times New Roman" w:hAnsi="Arial" w:cs="Arial"/>
          <w:color w:val="000000"/>
          <w:sz w:val="18"/>
          <w:szCs w:val="18"/>
          <w:lang w:eastAsia="en-GB"/>
        </w:rPr>
      </w:pPr>
      <w:r w:rsidRPr="005E7FB5">
        <w:rPr>
          <w:rFonts w:ascii="Arial" w:eastAsia="Times New Roman" w:hAnsi="Arial" w:cs="Arial"/>
          <w:color w:val="000000"/>
          <w:sz w:val="18"/>
          <w:szCs w:val="18"/>
          <w:lang w:eastAsia="en-GB"/>
        </w:rPr>
        <w:t>We’re trying to use digital more effectively too. See our </w:t>
      </w:r>
      <w:hyperlink r:id="rId8" w:history="1">
        <w:r w:rsidRPr="005E7FB5">
          <w:rPr>
            <w:rFonts w:ascii="Arial" w:eastAsia="Times New Roman" w:hAnsi="Arial" w:cs="Arial"/>
            <w:color w:val="004881"/>
            <w:sz w:val="18"/>
            <w:szCs w:val="18"/>
            <w:lang w:eastAsia="en-GB"/>
          </w:rPr>
          <w:t>short video for Members</w:t>
        </w:r>
      </w:hyperlink>
      <w:r w:rsidRPr="005E7FB5">
        <w:rPr>
          <w:rFonts w:ascii="Arial" w:eastAsia="Times New Roman" w:hAnsi="Arial" w:cs="Arial"/>
          <w:color w:val="000000"/>
          <w:sz w:val="18"/>
          <w:szCs w:val="18"/>
          <w:lang w:eastAsia="en-GB"/>
        </w:rPr>
        <w:t> which explains what you can do to embed recommendations to improve acute adult psychiatric care in your Trust. It’s just one of many improvements we’re introducing, I hope you like it.</w:t>
      </w:r>
    </w:p>
    <w:p w:rsidR="005E7FB5" w:rsidRPr="005E7FB5" w:rsidRDefault="005E7FB5" w:rsidP="005E7FB5">
      <w:pPr>
        <w:shd w:val="clear" w:color="auto" w:fill="FFFFFF"/>
        <w:spacing w:before="120" w:after="120" w:line="240" w:lineRule="auto"/>
        <w:rPr>
          <w:rFonts w:ascii="Arial" w:eastAsia="Times New Roman" w:hAnsi="Arial" w:cs="Arial"/>
          <w:color w:val="000000"/>
          <w:sz w:val="18"/>
          <w:szCs w:val="18"/>
          <w:lang w:eastAsia="en-GB"/>
        </w:rPr>
      </w:pPr>
      <w:r w:rsidRPr="005E7FB5">
        <w:rPr>
          <w:rFonts w:ascii="Arial" w:eastAsia="Times New Roman" w:hAnsi="Arial" w:cs="Arial"/>
          <w:color w:val="000000"/>
          <w:sz w:val="18"/>
          <w:szCs w:val="18"/>
          <w:lang w:eastAsia="en-GB"/>
        </w:rPr>
        <w:t>Finally, being a psychiatrist can be a help. After all, Dale Carnegie said that one of the best ways to exert influence was to “become genuinely interested in other people”. If we aren’t, then who is?</w:t>
      </w:r>
    </w:p>
    <w:p w:rsidR="005E7FB5" w:rsidRPr="005E7FB5" w:rsidRDefault="005E7FB5" w:rsidP="005E7FB5">
      <w:pPr>
        <w:shd w:val="clear" w:color="auto" w:fill="FFFFFF"/>
        <w:spacing w:before="120" w:line="240" w:lineRule="auto"/>
        <w:rPr>
          <w:rFonts w:ascii="Arial" w:eastAsia="Times New Roman" w:hAnsi="Arial" w:cs="Arial"/>
          <w:color w:val="000000"/>
          <w:sz w:val="18"/>
          <w:szCs w:val="18"/>
          <w:lang w:eastAsia="en-GB"/>
        </w:rPr>
      </w:pPr>
      <w:r w:rsidRPr="005E7FB5">
        <w:rPr>
          <w:rFonts w:ascii="Arial" w:eastAsia="Times New Roman" w:hAnsi="Arial" w:cs="Arial"/>
          <w:b/>
          <w:bCs/>
          <w:color w:val="000000"/>
          <w:sz w:val="18"/>
          <w:szCs w:val="18"/>
          <w:lang w:eastAsia="en-GB"/>
        </w:rPr>
        <w:t>Professor Sir Simon Wessely</w:t>
      </w:r>
    </w:p>
    <w:p w:rsidR="006968EE" w:rsidRDefault="006968EE"/>
    <w:sectPr w:rsidR="006968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FB5"/>
    <w:rsid w:val="005E7FB5"/>
    <w:rsid w:val="00696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7F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5E7FB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FB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E7FB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E7F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E7FB5"/>
  </w:style>
  <w:style w:type="character" w:styleId="Hyperlink">
    <w:name w:val="Hyperlink"/>
    <w:basedOn w:val="DefaultParagraphFont"/>
    <w:uiPriority w:val="99"/>
    <w:semiHidden/>
    <w:unhideWhenUsed/>
    <w:rsid w:val="005E7FB5"/>
    <w:rPr>
      <w:color w:val="0000FF"/>
      <w:u w:val="single"/>
    </w:rPr>
  </w:style>
  <w:style w:type="character" w:styleId="Strong">
    <w:name w:val="Strong"/>
    <w:basedOn w:val="DefaultParagraphFont"/>
    <w:uiPriority w:val="22"/>
    <w:qFormat/>
    <w:rsid w:val="005E7F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7F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5E7FB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FB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E7FB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E7F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E7FB5"/>
  </w:style>
  <w:style w:type="character" w:styleId="Hyperlink">
    <w:name w:val="Hyperlink"/>
    <w:basedOn w:val="DefaultParagraphFont"/>
    <w:uiPriority w:val="99"/>
    <w:semiHidden/>
    <w:unhideWhenUsed/>
    <w:rsid w:val="005E7FB5"/>
    <w:rPr>
      <w:color w:val="0000FF"/>
      <w:u w:val="single"/>
    </w:rPr>
  </w:style>
  <w:style w:type="character" w:styleId="Strong">
    <w:name w:val="Strong"/>
    <w:basedOn w:val="DefaultParagraphFont"/>
    <w:uiPriority w:val="22"/>
    <w:qFormat/>
    <w:rsid w:val="005E7F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037131">
      <w:bodyDiv w:val="1"/>
      <w:marLeft w:val="0"/>
      <w:marRight w:val="0"/>
      <w:marTop w:val="0"/>
      <w:marBottom w:val="0"/>
      <w:divBdr>
        <w:top w:val="none" w:sz="0" w:space="0" w:color="auto"/>
        <w:left w:val="none" w:sz="0" w:space="0" w:color="auto"/>
        <w:bottom w:val="none" w:sz="0" w:space="0" w:color="auto"/>
        <w:right w:val="none" w:sz="0" w:space="0" w:color="auto"/>
      </w:divBdr>
      <w:divsChild>
        <w:div w:id="193345918">
          <w:marLeft w:val="0"/>
          <w:marRight w:val="0"/>
          <w:marTop w:val="0"/>
          <w:marBottom w:val="0"/>
          <w:divBdr>
            <w:top w:val="none" w:sz="0" w:space="0" w:color="auto"/>
            <w:left w:val="none" w:sz="0" w:space="0" w:color="auto"/>
            <w:bottom w:val="none" w:sz="0" w:space="0" w:color="auto"/>
            <w:right w:val="none" w:sz="0" w:space="0" w:color="auto"/>
          </w:divBdr>
        </w:div>
        <w:div w:id="710345164">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psych.ac.uk/policyandparliamentary/commission/oldproblems-newsolutions.aspx" TargetMode="External"/><Relationship Id="rId3" Type="http://schemas.openxmlformats.org/officeDocument/2006/relationships/settings" Target="settings.xml"/><Relationship Id="rId7" Type="http://schemas.openxmlformats.org/officeDocument/2006/relationships/hyperlink" Target="http://www.kcl.ac.uk/ioppn/news/records/2017/February/Post-deployment-screening-does-not-help-reduce-mental-health-disorders-in-UK-Armed-Forces.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cl.ac.uk/kcmhr/publications/assetfiles/screening/Rona2006-mentalheatlhscreening.pdf" TargetMode="External"/><Relationship Id="rId5" Type="http://schemas.openxmlformats.org/officeDocument/2006/relationships/hyperlink" Target="http://www.simonwessely.com/Downloads/Publications/Military/postdeployment2017.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Zielona, Olga</dc:creator>
  <cp:lastModifiedBy>Zielona, Olga</cp:lastModifiedBy>
  <cp:revision>1</cp:revision>
  <dcterms:created xsi:type="dcterms:W3CDTF">2017-03-22T09:47:00Z</dcterms:created>
  <dcterms:modified xsi:type="dcterms:W3CDTF">2017-03-22T09:48:00Z</dcterms:modified>
</cp:coreProperties>
</file>